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A0" w:rsidRPr="004904A0" w:rsidRDefault="004904A0" w:rsidP="004904A0">
      <w:r w:rsidRPr="004904A0">
        <w:rPr>
          <w:b/>
          <w:bCs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181100" cy="1181100"/>
            <wp:effectExtent l="0" t="0" r="0" b="0"/>
            <wp:wrapSquare wrapText="bothSides"/>
            <wp:docPr id="1" name="Immagine 1" descr="bando doniamo 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o doniamo energ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Pr="004904A0">
          <w:rPr>
            <w:rStyle w:val="Collegamentoipertestuale"/>
            <w:b/>
            <w:bCs/>
          </w:rPr>
          <w:t>Fondazione Cariplo</w:t>
        </w:r>
      </w:hyperlink>
      <w:r w:rsidRPr="004904A0">
        <w:rPr>
          <w:b/>
          <w:bCs/>
        </w:rPr>
        <w:t xml:space="preserve"> e </w:t>
      </w:r>
      <w:hyperlink r:id="rId7" w:tgtFrame="_blank" w:history="1">
        <w:r w:rsidRPr="004904A0">
          <w:rPr>
            <w:rStyle w:val="Collegamentoipertestuale"/>
            <w:b/>
            <w:bCs/>
          </w:rPr>
          <w:t>Banco dell’Energia Onlus</w:t>
        </w:r>
      </w:hyperlink>
      <w:r w:rsidRPr="004904A0">
        <w:t xml:space="preserve">, realtà non profit promossa da A2A, Fondazione AEM e Fondazione ASM, lanciano il </w:t>
      </w:r>
      <w:hyperlink r:id="rId8" w:history="1">
        <w:r w:rsidRPr="004904A0">
          <w:rPr>
            <w:rStyle w:val="Collegamentoipertestuale"/>
            <w:b/>
            <w:bCs/>
          </w:rPr>
          <w:t>Bando Doniamo Energia 2</w:t>
        </w:r>
      </w:hyperlink>
      <w:r w:rsidRPr="004904A0">
        <w:t>, per </w:t>
      </w:r>
      <w:r w:rsidRPr="004904A0">
        <w:rPr>
          <w:b/>
          <w:bCs/>
        </w:rPr>
        <w:t>alleviare e contrastare le nuove povertà e la vulnerabilità sociale</w:t>
      </w:r>
      <w:r w:rsidRPr="004904A0">
        <w:t>, tramite interventi in grado di </w:t>
      </w:r>
      <w:r w:rsidRPr="004904A0">
        <w:rPr>
          <w:b/>
          <w:bCs/>
        </w:rPr>
        <w:t>intercettare precocemente le persone e le famiglie fragili e favorire la loro riattivazione</w:t>
      </w:r>
      <w:r w:rsidRPr="004904A0">
        <w:t xml:space="preserve"> attraverso misure personalizzate. Le proposte devono essere presentate da un </w:t>
      </w:r>
      <w:r w:rsidRPr="004904A0">
        <w:rPr>
          <w:b/>
          <w:bCs/>
        </w:rPr>
        <w:t>partenariato minimo di due organizzazioni non profit</w:t>
      </w:r>
      <w:r w:rsidRPr="004904A0">
        <w:t xml:space="preserve"> e prevedere un intervento sul territorio della </w:t>
      </w:r>
      <w:r w:rsidRPr="004904A0">
        <w:rPr>
          <w:b/>
          <w:bCs/>
        </w:rPr>
        <w:t>Lombardia</w:t>
      </w:r>
      <w:r w:rsidRPr="004904A0">
        <w:t>. </w:t>
      </w:r>
    </w:p>
    <w:p w:rsidR="004904A0" w:rsidRPr="004904A0" w:rsidRDefault="004904A0" w:rsidP="004904A0">
      <w:r w:rsidRPr="004904A0">
        <w:t>Per la presentazione del bando sono stati organizzati due incontri:</w:t>
      </w:r>
      <w:bookmarkStart w:id="0" w:name="_GoBack"/>
      <w:bookmarkEnd w:id="0"/>
    </w:p>
    <w:p w:rsidR="004904A0" w:rsidRPr="004904A0" w:rsidRDefault="004904A0" w:rsidP="004904A0">
      <w:pPr>
        <w:numPr>
          <w:ilvl w:val="0"/>
          <w:numId w:val="2"/>
        </w:numPr>
      </w:pPr>
      <w:r w:rsidRPr="004904A0">
        <w:t xml:space="preserve">Il primo incontro sarà il prossimo </w:t>
      </w:r>
      <w:r w:rsidRPr="004904A0">
        <w:rPr>
          <w:b/>
          <w:bCs/>
        </w:rPr>
        <w:t>4 maggio a partire dalle 15 in streaming</w:t>
      </w:r>
      <w:r w:rsidRPr="004904A0">
        <w:t xml:space="preserve"> sul sito di </w:t>
      </w:r>
      <w:hyperlink r:id="rId9" w:tgtFrame="_blank" w:history="1">
        <w:r w:rsidRPr="004904A0">
          <w:rPr>
            <w:rStyle w:val="Collegamentoipertestuale"/>
            <w:b/>
            <w:bCs/>
          </w:rPr>
          <w:t>Fondazione Cariplo</w:t>
        </w:r>
      </w:hyperlink>
    </w:p>
    <w:p w:rsidR="004904A0" w:rsidRPr="004904A0" w:rsidRDefault="004904A0" w:rsidP="004904A0">
      <w:pPr>
        <w:numPr>
          <w:ilvl w:val="0"/>
          <w:numId w:val="2"/>
        </w:numPr>
      </w:pPr>
      <w:r w:rsidRPr="004904A0">
        <w:t xml:space="preserve">Il secondo incontro si terrà a </w:t>
      </w:r>
      <w:r w:rsidRPr="004904A0">
        <w:rPr>
          <w:b/>
          <w:bCs/>
        </w:rPr>
        <w:t>Brescia il 7 maggio</w:t>
      </w:r>
      <w:r w:rsidRPr="004904A0">
        <w:t> presso Palazzo Mo.ca - Centro per le nuove culture - Via Moretto 78, a partire dalle 15. Per registrarsi all'evento: </w:t>
      </w:r>
      <w:hyperlink r:id="rId10" w:tgtFrame="_blank" w:history="1">
        <w:r w:rsidRPr="004904A0">
          <w:rPr>
            <w:rStyle w:val="Collegamentoipertestuale"/>
            <w:b/>
            <w:bCs/>
          </w:rPr>
          <w:t>https://bando_doniamoenergia2_milano.eventbrite.it</w:t>
        </w:r>
      </w:hyperlink>
    </w:p>
    <w:p w:rsidR="004904A0" w:rsidRPr="004904A0" w:rsidRDefault="004904A0" w:rsidP="004904A0">
      <w:r w:rsidRPr="004904A0">
        <w:t xml:space="preserve">L’obiettivo è quello di individuare le </w:t>
      </w:r>
      <w:r w:rsidRPr="004904A0">
        <w:rPr>
          <w:b/>
          <w:bCs/>
        </w:rPr>
        <w:t>persone vulnerabili, coinvolgerle in percorsi di riattivazione sociale e lavorativa</w:t>
      </w:r>
      <w:r w:rsidRPr="004904A0">
        <w:t xml:space="preserve">, prevedendo percorsi condivisi di supporto e accompagnamento in cui siano a disposizione delle persone che si trovano in condizione di </w:t>
      </w:r>
      <w:r w:rsidRPr="004904A0">
        <w:rPr>
          <w:b/>
          <w:bCs/>
        </w:rPr>
        <w:t>recente povertà</w:t>
      </w:r>
      <w:r w:rsidRPr="004904A0">
        <w:t>, contributi e sostegni economici per coprire i bisogni materiali urgenti. Per questo, il bando intende potenziare reti di prossimità che, promuovendo il </w:t>
      </w:r>
      <w:r w:rsidRPr="004904A0">
        <w:rPr>
          <w:b/>
          <w:bCs/>
        </w:rPr>
        <w:t>coinvolgimento attivo delle diverse organizzazioni del territorio</w:t>
      </w:r>
      <w:r w:rsidRPr="004904A0">
        <w:t>, possano contribuire al rafforzamento dei legami sociali, alla condivisione e alla crescita di </w:t>
      </w:r>
      <w:r w:rsidRPr="004904A0">
        <w:rPr>
          <w:b/>
          <w:bCs/>
        </w:rPr>
        <w:t xml:space="preserve">forme di solidarietà partecipate </w:t>
      </w:r>
      <w:r w:rsidRPr="004904A0">
        <w:t>e alla ricomposizione delle risposte di contrasto alla vulnerabilità già attive</w:t>
      </w:r>
      <w:r w:rsidRPr="004904A0">
        <w:rPr>
          <w:b/>
          <w:bCs/>
        </w:rPr>
        <w:t>.  </w:t>
      </w:r>
    </w:p>
    <w:p w:rsidR="004904A0" w:rsidRPr="004904A0" w:rsidRDefault="004904A0" w:rsidP="004904A0">
      <w:r w:rsidRPr="004904A0">
        <w:rPr>
          <w:b/>
          <w:bCs/>
        </w:rPr>
        <w:t xml:space="preserve">C'è tempo fino al 31 maggio </w:t>
      </w:r>
      <w:r w:rsidRPr="004904A0">
        <w:t>per la presentazione di un pre-progetto dell’intervento. </w:t>
      </w:r>
    </w:p>
    <w:p w:rsidR="004904A0" w:rsidRPr="004904A0" w:rsidRDefault="004904A0" w:rsidP="004904A0">
      <w:r w:rsidRPr="004904A0">
        <w:rPr>
          <w:b/>
          <w:bCs/>
        </w:rPr>
        <w:t>Per informazioni: </w:t>
      </w:r>
      <w:hyperlink r:id="rId11" w:history="1">
        <w:r w:rsidRPr="004904A0">
          <w:rPr>
            <w:rStyle w:val="Collegamentoipertestuale"/>
            <w:b/>
            <w:bCs/>
          </w:rPr>
          <w:t>doniamoenergia@fondazionecariplo.it</w:t>
        </w:r>
      </w:hyperlink>
    </w:p>
    <w:p w:rsidR="004904A0" w:rsidRDefault="004904A0"/>
    <w:sectPr w:rsidR="00490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6CC2"/>
    <w:multiLevelType w:val="multilevel"/>
    <w:tmpl w:val="4F7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F61F2"/>
    <w:multiLevelType w:val="multilevel"/>
    <w:tmpl w:val="8636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0"/>
    <w:rsid w:val="004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98810"/>
  <w15:chartTrackingRefBased/>
  <w15:docId w15:val="{F5BD1C8B-6A45-4E09-9C2D-D89994B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4A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ariplo.it/it/bandi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ncodellenergia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cariplo.it/it/index.html" TargetMode="External"/><Relationship Id="rId11" Type="http://schemas.openxmlformats.org/officeDocument/2006/relationships/hyperlink" Target="mailto:doniamoenergia@fondazionecaripl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ndo_doniamoenergia2_milano.eventbri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azionecariplo.it/it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2019-02-08T10:28:00Z</dcterms:created>
  <dcterms:modified xsi:type="dcterms:W3CDTF">2019-02-08T10:29:00Z</dcterms:modified>
</cp:coreProperties>
</file>